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92" w:rsidRDefault="00B412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1292" w:rsidRDefault="00B41292">
      <w:pPr>
        <w:pStyle w:val="ConsPlusNormal"/>
        <w:outlineLvl w:val="0"/>
      </w:pPr>
    </w:p>
    <w:p w:rsidR="00B41292" w:rsidRDefault="00B41292">
      <w:pPr>
        <w:pStyle w:val="ConsPlusTitle"/>
        <w:jc w:val="center"/>
        <w:outlineLvl w:val="0"/>
      </w:pPr>
      <w:r>
        <w:t>ПРАВИТЕЛЬСТВО САНКТ-ПЕТЕРБУРГА</w:t>
      </w:r>
    </w:p>
    <w:p w:rsidR="00B41292" w:rsidRDefault="00B41292">
      <w:pPr>
        <w:pStyle w:val="ConsPlusTitle"/>
        <w:jc w:val="center"/>
      </w:pPr>
    </w:p>
    <w:p w:rsidR="00B41292" w:rsidRDefault="00B41292">
      <w:pPr>
        <w:pStyle w:val="ConsPlusTitle"/>
        <w:jc w:val="center"/>
      </w:pPr>
      <w:r>
        <w:t>КОМИТЕТ ПО ПРОМЫШЛЕННОЙ ПОЛИТИКЕ И ИННОВАЦИЯМ</w:t>
      </w:r>
    </w:p>
    <w:p w:rsidR="00B41292" w:rsidRDefault="00B41292">
      <w:pPr>
        <w:pStyle w:val="ConsPlusTitle"/>
        <w:jc w:val="center"/>
      </w:pPr>
      <w:r>
        <w:t>САНКТ-ПЕТЕРБУРГА</w:t>
      </w:r>
    </w:p>
    <w:p w:rsidR="00B41292" w:rsidRDefault="00B41292">
      <w:pPr>
        <w:pStyle w:val="ConsPlusTitle"/>
        <w:jc w:val="center"/>
      </w:pPr>
    </w:p>
    <w:p w:rsidR="00B41292" w:rsidRDefault="00B41292">
      <w:pPr>
        <w:pStyle w:val="ConsPlusTitle"/>
        <w:jc w:val="center"/>
      </w:pPr>
      <w:r>
        <w:t>РАСПОРЯЖЕНИЕ</w:t>
      </w:r>
    </w:p>
    <w:p w:rsidR="00B41292" w:rsidRDefault="00B41292">
      <w:pPr>
        <w:pStyle w:val="ConsPlusTitle"/>
        <w:jc w:val="center"/>
      </w:pPr>
      <w:r>
        <w:t>от 16 сентября 2014 г. N 171-р</w:t>
      </w:r>
    </w:p>
    <w:p w:rsidR="00B41292" w:rsidRDefault="00B41292">
      <w:pPr>
        <w:pStyle w:val="ConsPlusTitle"/>
        <w:jc w:val="center"/>
      </w:pPr>
    </w:p>
    <w:p w:rsidR="00B41292" w:rsidRDefault="00B41292">
      <w:pPr>
        <w:pStyle w:val="ConsPlusTitle"/>
        <w:jc w:val="center"/>
      </w:pPr>
      <w:r>
        <w:t>О МЕРАХ ПО РЕАЛИЗАЦИИ ПОСТАНОВЛЕНИЯ ПРАВИТЕЛЬСТВА</w:t>
      </w:r>
    </w:p>
    <w:p w:rsidR="00B41292" w:rsidRDefault="00B41292">
      <w:pPr>
        <w:pStyle w:val="ConsPlusTitle"/>
        <w:jc w:val="center"/>
      </w:pPr>
      <w:r>
        <w:t>САНКТ-ПЕТЕРБУРГА ОТ 17.07.2014 N 607</w:t>
      </w:r>
    </w:p>
    <w:p w:rsidR="00B41292" w:rsidRDefault="00B412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12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промышленной политике и инновациям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21.11.2014 </w:t>
            </w:r>
            <w:hyperlink r:id="rId5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26.06.2015 </w:t>
            </w:r>
            <w:hyperlink r:id="rId6" w:history="1">
              <w:r>
                <w:rPr>
                  <w:color w:val="0000FF"/>
                </w:rPr>
                <w:t>N 105-р</w:t>
              </w:r>
            </w:hyperlink>
            <w:r>
              <w:rPr>
                <w:color w:val="392C69"/>
              </w:rPr>
              <w:t>,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7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8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25.05.2018 </w:t>
            </w:r>
            <w:hyperlink r:id="rId9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>,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10" w:history="1">
              <w:r>
                <w:rPr>
                  <w:color w:val="0000FF"/>
                </w:rPr>
                <w:t>N 183-р</w:t>
              </w:r>
            </w:hyperlink>
            <w:r>
              <w:rPr>
                <w:color w:val="392C69"/>
              </w:rPr>
              <w:t xml:space="preserve">, от 09.10.2018 </w:t>
            </w:r>
            <w:hyperlink r:id="rId11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24.06.2019 </w:t>
            </w:r>
            <w:hyperlink r:id="rId12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 xml:space="preserve">1. В целях реализации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17.07.2014 N 607 "О премии Правительства Санкт-Петербурга за лучший инновационный продукт":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1.1. Создать комиссию по присуждению премии Правительства Санкт-Петербурга за лучший инновационный продукт в </w:t>
      </w:r>
      <w:hyperlink w:anchor="P38" w:history="1">
        <w:r>
          <w:rPr>
            <w:color w:val="0000FF"/>
          </w:rPr>
          <w:t>составе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1.2. Утвердить </w:t>
      </w:r>
      <w:hyperlink w:anchor="P153" w:history="1">
        <w:r>
          <w:rPr>
            <w:color w:val="0000FF"/>
          </w:rPr>
          <w:t>Положение</w:t>
        </w:r>
      </w:hyperlink>
      <w:r>
        <w:t xml:space="preserve"> о комиссии по присуждению премии Правительства Санкт-Петербурга за лучший инновационный продукт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1.3. Утвердить </w:t>
      </w:r>
      <w:hyperlink w:anchor="P233" w:history="1">
        <w:r>
          <w:rPr>
            <w:color w:val="0000FF"/>
          </w:rPr>
          <w:t>Порядок</w:t>
        </w:r>
      </w:hyperlink>
      <w:r>
        <w:t xml:space="preserve"> проведения конкурса на соискание премии Правительства Санкт-Петербурга за лучший инновационный продукт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1.4. Утвердить Форму </w:t>
      </w:r>
      <w:hyperlink w:anchor="P306" w:history="1">
        <w:r>
          <w:rPr>
            <w:color w:val="0000FF"/>
          </w:rPr>
          <w:t>заявки</w:t>
        </w:r>
      </w:hyperlink>
      <w:r>
        <w:t xml:space="preserve"> на участие в конкурсе на соискание премии Правительства Санкт-Петербурга за лучший инновационный продукт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1.5. Утвердить </w:t>
      </w:r>
      <w:hyperlink w:anchor="P372" w:history="1">
        <w:r>
          <w:rPr>
            <w:color w:val="0000FF"/>
          </w:rPr>
          <w:t>Порядок</w:t>
        </w:r>
      </w:hyperlink>
      <w:r>
        <w:t xml:space="preserve"> выплаты премии Правительства Санкт-Петербурга за лучший инновационный продукт согласно </w:t>
      </w:r>
      <w:proofErr w:type="gramStart"/>
      <w:r>
        <w:t>приложению</w:t>
      </w:r>
      <w:proofErr w:type="gramEnd"/>
      <w:r>
        <w:t xml:space="preserve"> N 5.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2. Контроль за выполнением распоряжения возложить на заместителя председателя Комитета по промышленной политике и инновациям Санкт-Петербурга Миронова Д.Е.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jc w:val="right"/>
      </w:pPr>
      <w:r>
        <w:t>Председатель Комитета</w:t>
      </w:r>
    </w:p>
    <w:p w:rsidR="00B41292" w:rsidRDefault="00B41292">
      <w:pPr>
        <w:pStyle w:val="ConsPlusNormal"/>
        <w:jc w:val="right"/>
      </w:pPr>
      <w:proofErr w:type="spellStart"/>
      <w:r>
        <w:t>М.С.Мейксин</w:t>
      </w:r>
      <w:proofErr w:type="spellEnd"/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  <w:jc w:val="right"/>
        <w:outlineLvl w:val="0"/>
      </w:pPr>
      <w:r>
        <w:t>ПРИЛОЖЕНИЕ N 1</w:t>
      </w:r>
    </w:p>
    <w:p w:rsidR="00B41292" w:rsidRDefault="00B41292">
      <w:pPr>
        <w:pStyle w:val="ConsPlusNormal"/>
        <w:jc w:val="right"/>
      </w:pPr>
      <w:r>
        <w:t>к распоряжению Комитета</w:t>
      </w:r>
    </w:p>
    <w:p w:rsidR="00B41292" w:rsidRDefault="00B41292">
      <w:pPr>
        <w:pStyle w:val="ConsPlusNormal"/>
        <w:jc w:val="right"/>
      </w:pPr>
      <w:r>
        <w:t>по промышленной политике</w:t>
      </w:r>
    </w:p>
    <w:p w:rsidR="00B41292" w:rsidRDefault="00B41292">
      <w:pPr>
        <w:pStyle w:val="ConsPlusNormal"/>
        <w:jc w:val="right"/>
      </w:pPr>
      <w:r>
        <w:t>и инновациям Санкт-Петербурга</w:t>
      </w:r>
    </w:p>
    <w:p w:rsidR="00B41292" w:rsidRDefault="00B41292">
      <w:pPr>
        <w:pStyle w:val="ConsPlusNormal"/>
        <w:jc w:val="right"/>
      </w:pPr>
      <w:r>
        <w:t>от 16.09.2014 N 171-р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</w:pPr>
      <w:bookmarkStart w:id="0" w:name="P38"/>
      <w:bookmarkEnd w:id="0"/>
      <w:r>
        <w:lastRenderedPageBreak/>
        <w:t>СОСТАВ</w:t>
      </w:r>
    </w:p>
    <w:p w:rsidR="00B41292" w:rsidRDefault="00B41292">
      <w:pPr>
        <w:pStyle w:val="ConsPlusTitle"/>
        <w:jc w:val="center"/>
      </w:pPr>
      <w:r>
        <w:t>КОМИССИИ ПО ПРИСУЖДЕНИЮ ПРЕМИИ ПРАВИТЕЛЬСТВА</w:t>
      </w:r>
    </w:p>
    <w:p w:rsidR="00B41292" w:rsidRDefault="00B41292">
      <w:pPr>
        <w:pStyle w:val="ConsPlusTitle"/>
        <w:jc w:val="center"/>
      </w:pPr>
      <w:r>
        <w:t>САНКТ-ПЕТЕРБУРГА ЗА ЛУЧШИЙ ИННОВАЦИОННЫЙ ПРОДУКТ</w:t>
      </w:r>
    </w:p>
    <w:p w:rsidR="00B41292" w:rsidRDefault="00B412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12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промышленной политике и инновациям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26.06.2017 </w:t>
            </w:r>
            <w:hyperlink r:id="rId14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25.05.2018 </w:t>
            </w:r>
            <w:hyperlink r:id="rId15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>,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16" w:history="1">
              <w:r>
                <w:rPr>
                  <w:color w:val="0000FF"/>
                </w:rPr>
                <w:t>N 183-р</w:t>
              </w:r>
            </w:hyperlink>
            <w:r>
              <w:rPr>
                <w:color w:val="392C69"/>
              </w:rPr>
              <w:t xml:space="preserve">, от 09.10.2018 </w:t>
            </w:r>
            <w:hyperlink r:id="rId17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292" w:rsidRDefault="00B4129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5783"/>
      </w:tblGrid>
      <w:tr w:rsidR="00B412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Председатель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Васильев</w:t>
            </w:r>
          </w:p>
          <w:p w:rsidR="00B41292" w:rsidRDefault="00B41292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ректор федерального государственного автономного образовательного учреждения высшего образования "Санкт-Петербургский национальный университет информационных технологий, механики и оптики"</w:t>
            </w:r>
          </w:p>
        </w:tc>
      </w:tr>
      <w:tr w:rsidR="00B412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Заместитель председателя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Складчиков</w:t>
            </w:r>
          </w:p>
          <w:p w:rsidR="00B41292" w:rsidRDefault="00B41292">
            <w:pPr>
              <w:pStyle w:val="ConsPlusNormal"/>
            </w:pPr>
            <w:r>
              <w:t>Иван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первый заместитель председателя Комитета по промышленной политике и инновациям Санкт-Петербурга</w:t>
            </w:r>
          </w:p>
        </w:tc>
      </w:tr>
      <w:tr w:rsidR="00B412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Члены комиссии: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Алексеев</w:t>
            </w:r>
          </w:p>
          <w:p w:rsidR="00B41292" w:rsidRDefault="00B41292">
            <w:pPr>
              <w:pStyle w:val="ConsPlusNormal"/>
            </w:pPr>
            <w:r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профессор кафедры Экономики и управления предприятиями и производственными комплексами федерального государственного бюджетного образовательного учреждения высшего образования "Санкт-Петербургский государственный экономический университет"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Андрианова</w:t>
            </w:r>
          </w:p>
          <w:p w:rsidR="00B41292" w:rsidRDefault="00B41292">
            <w:pPr>
              <w:pStyle w:val="ConsPlusNormal"/>
            </w:pPr>
            <w:r>
              <w:t>Наталия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ЭнергоМаркет</w:t>
            </w:r>
            <w:proofErr w:type="spellEnd"/>
            <w:r>
              <w:t>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Антонова</w:t>
            </w:r>
          </w:p>
          <w:p w:rsidR="00B41292" w:rsidRDefault="00B41292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директор по маркетингу некоммерческого партнерства разработчиков программного обеспечения "РУССОФТ"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proofErr w:type="spellStart"/>
            <w:r>
              <w:t>Ахлакова</w:t>
            </w:r>
            <w:proofErr w:type="spellEnd"/>
          </w:p>
          <w:p w:rsidR="00B41292" w:rsidRDefault="00B41292">
            <w:pPr>
              <w:pStyle w:val="ConsPlusNormal"/>
            </w:pPr>
            <w:proofErr w:type="spellStart"/>
            <w:r>
              <w:t>Разият</w:t>
            </w:r>
            <w:proofErr w:type="spellEnd"/>
            <w:r>
              <w:t xml:space="preserve"> </w:t>
            </w:r>
            <w:proofErr w:type="spellStart"/>
            <w:r>
              <w:t>Махмудгаджиевна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вице-президент Некоммерческого партнерства "Кластер медицинского, экологического приборостроения и биотехнологий"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Николенко</w:t>
            </w:r>
          </w:p>
          <w:p w:rsidR="00B41292" w:rsidRDefault="00B41292">
            <w:pPr>
              <w:pStyle w:val="ConsPlusNormal"/>
            </w:pPr>
            <w:r>
              <w:t>Светлана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начальник Управления развития высокотехнологичных отраслей промышленности и инновационной политики Комитета по промышленной политике и инновациям Санкт-Петербурга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proofErr w:type="spellStart"/>
            <w:r>
              <w:t>Джалалов</w:t>
            </w:r>
            <w:proofErr w:type="spellEnd"/>
          </w:p>
          <w:p w:rsidR="00B41292" w:rsidRDefault="00B41292">
            <w:pPr>
              <w:pStyle w:val="ConsPlusNormal"/>
            </w:pPr>
            <w:r>
              <w:t>Андрей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начальник Технического управления Жилищного комитета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Золотарев</w:t>
            </w:r>
          </w:p>
          <w:p w:rsidR="00B41292" w:rsidRDefault="00B41292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директор по экономике Исполнительной дирекции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Наркевич</w:t>
            </w:r>
          </w:p>
          <w:p w:rsidR="00B41292" w:rsidRDefault="00B41292">
            <w:pPr>
              <w:pStyle w:val="ConsPlusNormal"/>
            </w:pPr>
            <w:r>
              <w:t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 xml:space="preserve">ректор федерального государственного бюджетного образовательного учреждения высшего образования </w:t>
            </w:r>
            <w:r>
              <w:lastRenderedPageBreak/>
              <w:t>"Санкт-Петербургский государственный химико-фармацевтический университет" Министерства здравоохранения Российской Федерации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lastRenderedPageBreak/>
              <w:t>Новиков</w:t>
            </w:r>
          </w:p>
          <w:p w:rsidR="00B41292" w:rsidRDefault="00B41292">
            <w:pPr>
              <w:pStyle w:val="ConsPlusNormal"/>
            </w:pPr>
            <w:r>
              <w:t>Борис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главный редактор журнала "Инновации"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proofErr w:type="spellStart"/>
            <w:r>
              <w:t>Радкевич</w:t>
            </w:r>
            <w:proofErr w:type="spellEnd"/>
          </w:p>
          <w:p w:rsidR="00B41292" w:rsidRDefault="00B41292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заведующий кафедрой "Технология конструкционных материалов и материаловедение" федерального государственного автономного образовательного учреждения высшего образования "Санкт-Петербургский политехнический университет Петра Великого"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Соколов</w:t>
            </w:r>
          </w:p>
          <w:p w:rsidR="00B41292" w:rsidRDefault="00B41292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генеральный директор акционерного общества "Технопарк Санкт-Петербурга"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Соловейчик</w:t>
            </w:r>
          </w:p>
          <w:p w:rsidR="00B41292" w:rsidRDefault="00B41292">
            <w:pPr>
              <w:pStyle w:val="ConsPlusNormal"/>
            </w:pPr>
            <w:r>
              <w:t>Кирилл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вице-президент Санкт-Петербургской торгово-промышленной палаты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proofErr w:type="spellStart"/>
            <w:r>
              <w:t>Спивак</w:t>
            </w:r>
            <w:proofErr w:type="spellEnd"/>
          </w:p>
          <w:p w:rsidR="00B41292" w:rsidRDefault="00B41292">
            <w:pPr>
              <w:pStyle w:val="ConsPlusNormal"/>
            </w:pPr>
            <w:r>
              <w:t>Владимир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директор по проектному инвестированию Регионального фонда научно-технического развития Санкт-Петербурга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Тарасов</w:t>
            </w:r>
          </w:p>
          <w:p w:rsidR="00B41292" w:rsidRDefault="00B41292">
            <w:pPr>
              <w:pStyle w:val="ConsPlusNormal"/>
            </w:pPr>
            <w:r>
              <w:t>Анатолий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начальник Управления перспективного развития Комитета по энергетике и инженерному обеспечению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Фролов</w:t>
            </w:r>
          </w:p>
          <w:p w:rsidR="00B41292" w:rsidRDefault="00B41292">
            <w:pPr>
              <w:pStyle w:val="ConsPlusNormal"/>
            </w:pPr>
            <w:r>
              <w:t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начальник отдела нормативно-методического обеспечения Управления нормативно-методического обеспечения, планирования и координации проектно-изыскательских работ Комитета по строительству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proofErr w:type="spellStart"/>
            <w:r>
              <w:t>Чагин</w:t>
            </w:r>
            <w:proofErr w:type="spellEnd"/>
          </w:p>
          <w:p w:rsidR="00B41292" w:rsidRDefault="00B41292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директор Союза в сфере обращения лекарственных средств и медицинских изделий "Медико-фармацевтические проекты. XXI век"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Шапиро</w:t>
            </w:r>
          </w:p>
          <w:p w:rsidR="00B41292" w:rsidRDefault="00B41292">
            <w:pPr>
              <w:pStyle w:val="ConsPlusNormal"/>
            </w:pPr>
            <w:r>
              <w:t>Евгений Зиновьевич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директор некоммерческой унитарной организации "Фонд развития промышленности Санкт-Петербурга"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Шестопалов</w:t>
            </w:r>
          </w:p>
          <w:p w:rsidR="00B41292" w:rsidRDefault="00B41292">
            <w:pPr>
              <w:pStyle w:val="ConsPlusNormal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 xml:space="preserve">заведующий кафедрой Автоматики и процессов управления федерального государственного автономного образовательного учреждения высшего образования "Санкт-Петербургский государственный электротехнический университет "ЛЭТИ" им. </w:t>
            </w:r>
            <w:proofErr w:type="spellStart"/>
            <w:r>
              <w:t>В.И.Ульянова</w:t>
            </w:r>
            <w:proofErr w:type="spellEnd"/>
            <w:r>
              <w:t xml:space="preserve"> (Ленина)"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Яныкина</w:t>
            </w:r>
          </w:p>
          <w:p w:rsidR="00B41292" w:rsidRDefault="00B41292">
            <w:pPr>
              <w:pStyle w:val="ConsPlusNormal"/>
            </w:pPr>
            <w:r>
              <w:t>Нина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директор Института развития технологий предпринимательства, декан факультета технологического менеджмента и предпринимательства, секретарь Наблюдательного совета федерального государственного автономного образовательного учреждения высшего образования "Санкт-Петербургский национальный исследовательский университет информационных технологий, механики и оптики" (по согласованию)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proofErr w:type="spellStart"/>
            <w:r>
              <w:lastRenderedPageBreak/>
              <w:t>Виталюева</w:t>
            </w:r>
            <w:proofErr w:type="spellEnd"/>
          </w:p>
          <w:p w:rsidR="00B41292" w:rsidRDefault="00B41292">
            <w:pPr>
              <w:pStyle w:val="ConsPlusNormal"/>
            </w:pPr>
            <w:r>
              <w:t>Мария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заместитель председателя Комитета по здравоохранению</w:t>
            </w:r>
          </w:p>
        </w:tc>
      </w:tr>
      <w:tr w:rsidR="00B412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Секретарь Комиссии</w:t>
            </w:r>
          </w:p>
        </w:tc>
      </w:tr>
      <w:tr w:rsidR="00B412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</w:pPr>
            <w:r>
              <w:t>Валиева</w:t>
            </w:r>
          </w:p>
          <w:p w:rsidR="00B41292" w:rsidRDefault="00B41292">
            <w:pPr>
              <w:pStyle w:val="ConsPlusNormal"/>
            </w:pPr>
            <w:r>
              <w:t>Алия Шамилевна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B41292" w:rsidRDefault="00B41292">
            <w:pPr>
              <w:pStyle w:val="ConsPlusNormal"/>
              <w:jc w:val="both"/>
            </w:pPr>
            <w:r>
              <w:t>начальник отдела инновационной политики и инновационных отраслей промышленности Управления развития высокотехнологичных отраслей промышленности и инновационной политики Комитета по промышленной политике и инновациям Санкт-Петербурга</w:t>
            </w:r>
          </w:p>
        </w:tc>
      </w:tr>
    </w:tbl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  <w:jc w:val="right"/>
        <w:outlineLvl w:val="0"/>
      </w:pPr>
      <w:r>
        <w:t>ПРИЛОЖЕНИЕ N 2</w:t>
      </w:r>
    </w:p>
    <w:p w:rsidR="00B41292" w:rsidRDefault="00B41292">
      <w:pPr>
        <w:pStyle w:val="ConsPlusNormal"/>
        <w:jc w:val="right"/>
      </w:pPr>
      <w:r>
        <w:t>к распоряжению Комитета</w:t>
      </w:r>
    </w:p>
    <w:p w:rsidR="00B41292" w:rsidRDefault="00B41292">
      <w:pPr>
        <w:pStyle w:val="ConsPlusNormal"/>
        <w:jc w:val="right"/>
      </w:pPr>
      <w:r>
        <w:t>по промышленной политике</w:t>
      </w:r>
    </w:p>
    <w:p w:rsidR="00B41292" w:rsidRDefault="00B41292">
      <w:pPr>
        <w:pStyle w:val="ConsPlusNormal"/>
        <w:jc w:val="right"/>
      </w:pPr>
      <w:r>
        <w:t>и инновациям Санкт-Петербурга</w:t>
      </w:r>
    </w:p>
    <w:p w:rsidR="00B41292" w:rsidRDefault="00B41292">
      <w:pPr>
        <w:pStyle w:val="ConsPlusNormal"/>
        <w:jc w:val="right"/>
      </w:pPr>
      <w:r>
        <w:t>от 16.09.2014 N 171-р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</w:pPr>
      <w:bookmarkStart w:id="1" w:name="P153"/>
      <w:bookmarkEnd w:id="1"/>
      <w:r>
        <w:t>ПОЛОЖЕНИЕ</w:t>
      </w:r>
    </w:p>
    <w:p w:rsidR="00B41292" w:rsidRDefault="00B41292">
      <w:pPr>
        <w:pStyle w:val="ConsPlusTitle"/>
        <w:jc w:val="center"/>
      </w:pPr>
      <w:r>
        <w:t>О КОМИССИИ ПО ПРИСУЖДЕНИЮ ПРЕМИИ ПРАВИТЕЛЬСТВА</w:t>
      </w:r>
    </w:p>
    <w:p w:rsidR="00B41292" w:rsidRDefault="00B41292">
      <w:pPr>
        <w:pStyle w:val="ConsPlusTitle"/>
        <w:jc w:val="center"/>
      </w:pPr>
      <w:r>
        <w:t>САНКТ-ПЕТЕРБУРГА ЗА ЛУЧШИЙ ИННОВАЦИОННЫЙ ПРОДУКТ</w:t>
      </w:r>
    </w:p>
    <w:p w:rsidR="00B41292" w:rsidRDefault="00B412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12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промышленной политике и инновациям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24.06.2019 N 90-р)</w:t>
            </w:r>
          </w:p>
        </w:tc>
      </w:tr>
    </w:tbl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r>
        <w:t>1. Общие положения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 xml:space="preserve">1.1. Комиссия по присуждению премии Правительства Санкт-Петербурга за лучший инновационный продукт (далее - Комиссия) создана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17.07.2014 N 607 "О премии Правительства Санкт-Петербурга за лучший инновационный продукт" (далее - постановление) для принятия решений о присуждении премии Правительства Санкт-Петербурга за лучший инновационный продукт (далее - премия). Премия присуждается Правительством Санкт-Петербурга на основании решения Комиссии, принимаемого по итогам конкурса на соискание премии (далее - конкурс).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1.2. Комиссия создается при Комитете.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 соответствии с принципами добровольности, самостоятельности, равноправия ее членов, гласности в работе и независимости в принятии решений в рамках своей компетенции.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1.4. Комиссия в своей деятельности руководствуется действующим законодательством Российской Федерации и Санкт-Петербурга,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, настоящим Положением и </w:t>
      </w:r>
      <w:hyperlink w:anchor="P233" w:history="1">
        <w:r>
          <w:rPr>
            <w:color w:val="0000FF"/>
          </w:rPr>
          <w:t>Порядком</w:t>
        </w:r>
      </w:hyperlink>
      <w:r>
        <w:t xml:space="preserve"> проведения конкурса на соискание премии.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bookmarkStart w:id="2" w:name="P167"/>
      <w:bookmarkEnd w:id="2"/>
      <w:r>
        <w:t>2. Цели и функции Комиссии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>2.1. Целями деятельности Комиссии являются конкурсный отбор, проведение оценки инновационных продуктов, принятие решений о присуждении премии.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lastRenderedPageBreak/>
        <w:t>2.2. Для достижения указанных целей Комиссия осуществляет следующие функции: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2.2.1. Утверждает регламент заседаний Комиссии, в том числе порядок обсуждения вопросов, внесенных на повестку дня заседания Комиссии, осуществляет распределение обязанностей между членами Комиссии, принимает решения по внутренним вопросам деятельности Комиссии.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2.2.2. Осуществляет проверку достоверности представленной участниками конкурса информации.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2.2.3. Рассматривает конкурсную документацию, в том числе осуществляет оценку инновационных продуктов.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2.2.4 - 2.2.5. Исключены.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Комитета по промышленной политике и инновациям Санкт-Петербурга от 24.06.2019 N 90-р.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2.2.6. Определяет победителей по номинациям конкурса либо принимает решение о признании конкурса несостоявшимся (в целом или по определенной номинации).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2.2.7. Секретарь комиссии оформляет протокол заседания и приложения к нему (в случае необходимости) и передает их в Комитет в срок, установленный </w:t>
      </w:r>
      <w:hyperlink r:id="rId22" w:history="1">
        <w:r>
          <w:rPr>
            <w:color w:val="0000FF"/>
          </w:rPr>
          <w:t>постановлением</w:t>
        </w:r>
      </w:hyperlink>
      <w:r>
        <w:t>.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r>
        <w:t>3. Полномочия Комиссии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 xml:space="preserve">3.1. В целях реализации функций, предусмотренных </w:t>
      </w:r>
      <w:hyperlink w:anchor="P167" w:history="1">
        <w:r>
          <w:rPr>
            <w:color w:val="0000FF"/>
          </w:rPr>
          <w:t>разделом 2</w:t>
        </w:r>
      </w:hyperlink>
      <w:r>
        <w:t xml:space="preserve"> настоящего Положения, Комиссия имеет право: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3.1.1. Принимать решения по вопросам, относящимся к компетенции Комиссии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премии Правительства Санкт-Петербурга за лучший инновационный продукт, утвержденным постановлением.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3.1.2. Осуществлять иные полномочия, необходимые для выполнения функций, возложенных на Комиссию,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>.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r>
        <w:t>4. Состав Комиссии, права и обязанности членов Комиссии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>4.1. Комиссия включает в себя председателя Комиссии, заместителя председателя Комиссии, членов Комиссии и секретаря Комиссии. Возглавляет Комиссию и руководит ее работой председатель Комиссии. В случае отсутствия на заседании председателя Комиссии его обязанности исполняет заместитель председателя Комиссии.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Секретарь Комиссии права голоса не имеет.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Из состава членов Комиссии формируются рабочие группы по каждой номинации конкурса. Каждая рабочая группа включает в себя руководителя рабочей группы и заместителя руководителя рабочей группы. В финале конкурса на заседании Комиссии руководители рабочих групп (заместители руководителей рабочих групп в случае отсутствия на заседании руководителей рабочих групп) в произвольной форме доводят до сведения членов Комиссии свое мнение по инновационным продуктам, представленным в соответствующей номинации, которое может быть основано на мнении иных членов рабочей группы.</w:t>
      </w:r>
    </w:p>
    <w:p w:rsidR="00B41292" w:rsidRDefault="00B4129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Комитета по промышленной политике и инновациям Санкт-Петербурга </w:t>
      </w:r>
      <w:bookmarkStart w:id="3" w:name="_GoBack"/>
      <w:r>
        <w:t>от 24.06.2019 N 90-р</w:t>
      </w:r>
      <w:bookmarkEnd w:id="3"/>
      <w:r>
        <w:t>)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4.2. Комиссия создается из числа представителей исполнительных органов государственной власти Санкт-Петербурга, федеральных органов исполнительной власти, государственных учреждений, субъектов предпринимательской деятельности, высших учебных заведений, находящихся на территории Санкт-Петербурга, и общественных организаций Санкт-Петербурга, </w:t>
      </w:r>
      <w:r>
        <w:lastRenderedPageBreak/>
        <w:t>ведущих ученых и специалистов в области инновационных продуктов.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4.3. Комиссия имеет право привлекать экспертов для обеспечения своей деятельности.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4.4. Комиссия обязана обеспечивать конфиденциальность информации, содержащейся в конкурсных документациях и иных документах участников конкурса, в соответствии с действующим законодательством.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4.5. Заседания Комиссии правомочны, если на них присутствует не менее двух третей от установленного числа ее членов. В случае равенства голосов решающим является голос председателя Комиссии. Передача права голоса членом Комиссии не допускается.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4.6. Председательствующий на заседании Комиссии: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оглашает повестку дня заседания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предоставляет слово для выступлений;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ставит на голосование предложения членов Комиссии и проекты принимаемых решений;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подводит итоги голосования и оглашает принятые решения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поддерживает порядок и обеспечивает выполнение настоящего Положения в ходе заседаний;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подписывает протоколы заседаний Комиссии.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4.7. Члены Комиссии имеют право: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вносить предложения в повестку заседания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вносить предложения по созыву внеочередных заседаний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знакомиться со всеми представленными на рассмотрение Комиссии документами;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выступать в соответствии с порядком ведения заседания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проверять правильность протокола, в том числе правильность отражения в протоколе содержания выступлений.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4.8. Члены Комиссии обязаны: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лично принимать участие в заседаниях Комиссии, участвовать в обсуждении рассматриваемых вопросов и выработке решений по ним. Запрещается передача членами Комиссии полномочий иным лицам;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не разглашать конфиденциальную информацию, которая стала им известна в связи с работой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уведомить председателя Комиссии и членов Комиссии о возникшем конфликте интересов или о возможности его возникновения в случае, если член Комиссии является аффилированным лицом участника финала конкурса, чьи интересы могут повлиять на надлежащее, объективное и беспристрастное исполнение им функций члена комиссии, и заявить о самоотводе.</w:t>
      </w:r>
    </w:p>
    <w:p w:rsidR="00B41292" w:rsidRDefault="00B4129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Комитета по промышленной политике и инновациям Санкт-Петербурга от 24.06.2019 N 90-р)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4.9. Секретарь Комиссии ведет протокол, где в обязательном порядке фиксирует: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lastRenderedPageBreak/>
        <w:t>утвержденную повестку дня заседания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фамилии членов Комиссии, присутствующих на заседании;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фамилию председательствующего на заседании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фамилии лиц, приглашенных на заседание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фамилии лиц, выступивших по повестке дня заседания Комиссии;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результаты голосований и решения, принимаемые Комиссией;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решение о самоотводе.</w:t>
      </w:r>
    </w:p>
    <w:p w:rsidR="00B41292" w:rsidRDefault="00B4129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Комитета по промышленной политике и инновациям Санкт-Петербурга от 24.06.2019 N 90-р)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4.10. Протоколы заседания Комиссии сдаются на ответственное хранение секретарю Комиссии.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  <w:jc w:val="right"/>
        <w:outlineLvl w:val="0"/>
      </w:pPr>
      <w:r>
        <w:t>ПРИЛОЖЕНИЕ N 3</w:t>
      </w:r>
    </w:p>
    <w:p w:rsidR="00B41292" w:rsidRDefault="00B41292">
      <w:pPr>
        <w:pStyle w:val="ConsPlusNormal"/>
        <w:jc w:val="right"/>
      </w:pPr>
      <w:r>
        <w:t>к распоряжению Комитета</w:t>
      </w:r>
    </w:p>
    <w:p w:rsidR="00B41292" w:rsidRDefault="00B41292">
      <w:pPr>
        <w:pStyle w:val="ConsPlusNormal"/>
        <w:jc w:val="right"/>
      </w:pPr>
      <w:r>
        <w:t>по промышленной политике</w:t>
      </w:r>
    </w:p>
    <w:p w:rsidR="00B41292" w:rsidRDefault="00B41292">
      <w:pPr>
        <w:pStyle w:val="ConsPlusNormal"/>
        <w:jc w:val="right"/>
      </w:pPr>
      <w:r>
        <w:t>и инновациям Санкт-Петербурга</w:t>
      </w:r>
    </w:p>
    <w:p w:rsidR="00B41292" w:rsidRDefault="00B41292">
      <w:pPr>
        <w:pStyle w:val="ConsPlusNormal"/>
        <w:jc w:val="right"/>
      </w:pPr>
      <w:r>
        <w:t>от 16.09.2014 N 171-р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</w:pPr>
      <w:bookmarkStart w:id="4" w:name="P233"/>
      <w:bookmarkEnd w:id="4"/>
      <w:r>
        <w:t>ПОРЯДОК</w:t>
      </w:r>
    </w:p>
    <w:p w:rsidR="00B41292" w:rsidRDefault="00B41292">
      <w:pPr>
        <w:pStyle w:val="ConsPlusTitle"/>
        <w:jc w:val="center"/>
      </w:pPr>
      <w:r>
        <w:t>ПРОВЕДЕНИЯ КОНКУРСА НА СОИСКАНИЕ ПРЕМИИ ПРАВИТЕЛЬСТВА</w:t>
      </w:r>
    </w:p>
    <w:p w:rsidR="00B41292" w:rsidRDefault="00B41292">
      <w:pPr>
        <w:pStyle w:val="ConsPlusTitle"/>
        <w:jc w:val="center"/>
      </w:pPr>
      <w:r>
        <w:t>САНКТ-ПЕТЕРБУРГА ЗА ЛУЧШИЙ ИННОВАЦИОННЫЙ ПРОДУКТ</w:t>
      </w:r>
    </w:p>
    <w:p w:rsidR="00B41292" w:rsidRDefault="00B412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12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промышленной политике и инновациям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05.05.2016 </w:t>
            </w:r>
            <w:hyperlink r:id="rId28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24.06.2019 </w:t>
            </w:r>
            <w:hyperlink r:id="rId29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r>
        <w:t>1. Общие положения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 xml:space="preserve">1.1. Настоящий Порядок устанавливает правила проведения конкурса на соискание премии Правительства Санкт-Петербурга за лучший инновационный продукт (далее - конкурс) в части, не урегулированной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премии Правительства Санкт-Петербурга за лучший инновационный продукт, утвержденным постановлением Правительства Санкт-Петербурга от 17.07.2014 N 607 "О премии Правительства Санкт-Петербурга за лучший инновационный продукт" (далее - постановление).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1.2. Заявки и прилагаемые к ним документы и материалы (далее - конкурсная документация) принимаются в течение 45 календарных дней после размещения Комитетом по промышленной политике и инновациям Санкт-Петербурга (далее - Комитет) информации о конкурсе на своем официальном сайте в информационно-коммуникационной сети "Интернет": www.gov.spb.ru/gov/otrasl/c_industrial/ в разделе "Инновации" (далее - извещение).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1.3. Премия присуждается по четырем номинациям согласно </w:t>
      </w:r>
      <w:hyperlink r:id="rId31" w:history="1">
        <w:r>
          <w:rPr>
            <w:color w:val="0000FF"/>
          </w:rPr>
          <w:t>разделу 1</w:t>
        </w:r>
      </w:hyperlink>
      <w:r>
        <w:t xml:space="preserve"> Положения о премии Правительства Санкт-Петербурга, утвержденного постановлением (далее - Положение), на </w:t>
      </w:r>
      <w:r>
        <w:lastRenderedPageBreak/>
        <w:t xml:space="preserve">основании решения Комиссии по присуждению премии за лучший инновационный продукт (далее - Комиссия). Решение принимается по итогам конкурса на основании критериев оценки участников конкурса, утвержденных </w:t>
      </w:r>
      <w:hyperlink r:id="rId32" w:history="1">
        <w:r>
          <w:rPr>
            <w:color w:val="0000FF"/>
          </w:rPr>
          <w:t>постановлением</w:t>
        </w:r>
      </w:hyperlink>
      <w:r>
        <w:t>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1.4. В целях обеспечения организации проведения конкурса Комитет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осуществляет выбор лица, выполняющего оказание услуг по организации проведения конкурса (далее - экспертная организация).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1.5. Организационно-техническое сопровождение проведения конкурса, в том числе: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разработку плана мероприятий по организации проведения конкурса, в том числе информационному и рекламному продвижению конкурса (далее - План);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реализацию мероприятий в соответствии с разработанным Планом;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реализацию мероприятий по обеспечению работы Комиссии и процедуры награждения победителей конкурса осуществляет экспертная организация.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r>
        <w:t>2. Порядок представления заявок на участие в конкурсе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>2.1. В качестве участников конкурса выступают организации независимо от организационно-правовой формы (за исключением государственных (муниципальных) учреждений), зарегистрированные и осуществляющие свою деятельность на территории Санкт-Петербурга (далее - участники конкурса) и соответствующие следующим требованиям по состоянию на 1 число месяца, в котором подана заявка: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отсутствие проведения в отношении участника конкурса процедур банкротства и(или) ликвидации, приостановки осуществления финансово-хозяйственной деятельности в соответствии с действующим законодательством;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участнику конкурса ранее не присуждалась премия за лучший инновационный продукт, представленный на конкурс;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отсутствие у участника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отсутствие у участника конкурса просроченной задолженности по возврату в бюджет Санкт-Петербурга субсидий, бюджетных инвестиций и иной просроченной задолженности перед бюджетом Санкт-Петербурга;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отсутствие у участника конкурса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</w:t>
      </w:r>
      <w:r>
        <w:lastRenderedPageBreak/>
        <w:t>бюджета Санкт-Петербурга, за период не менее одного календарного года, предшествующего году присуждения премии, по которым не исполнены требования Комитета или Комитета государственного финансового контроля Санкт-Петербурга (далее - КГФК) о возврате ранее представленных бюджетных ассигнований из бюджета Санкт-Петербурга и(или) вступившего в силу постановления о назначении административного наказания;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отсутствие информации об участнике конкурса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B41292" w:rsidRDefault="00B41292">
      <w:pPr>
        <w:pStyle w:val="ConsPlusNormal"/>
        <w:jc w:val="both"/>
      </w:pPr>
      <w:r>
        <w:t xml:space="preserve">(п. 2.1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24.06.2019 N 90-р)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2.2. Каждый участник конкурса имеет право подать не более одной заявки на участие в конкурсе в каждой номинации. При этом один и тот же инновационный продукт не может быть представлен более чем в одной номинации.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Представленный на конкурс инновационный продукт должен быть создан участником конкурса и иметь документальное подтверждение его продаж.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2.3. Организации, желающие принять участие в конкурсе, направляют конкурсную документацию в составе согласно </w:t>
      </w:r>
      <w:hyperlink r:id="rId35" w:history="1">
        <w:r>
          <w:rPr>
            <w:color w:val="0000FF"/>
          </w:rPr>
          <w:t>разделу 2</w:t>
        </w:r>
      </w:hyperlink>
      <w:r>
        <w:t xml:space="preserve"> Положения по адресу, указанному в извещении.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r>
        <w:t>3. Порядок проведения конкурса</w:t>
      </w:r>
    </w:p>
    <w:p w:rsidR="00B41292" w:rsidRDefault="00B41292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</w:t>
      </w:r>
    </w:p>
    <w:p w:rsidR="00B41292" w:rsidRDefault="00B41292">
      <w:pPr>
        <w:pStyle w:val="ConsPlusNormal"/>
        <w:jc w:val="center"/>
      </w:pPr>
      <w:r>
        <w:t>и инновациям Санкт-Петербурга от 24.06.2019 N 90-р)</w:t>
      </w:r>
    </w:p>
    <w:p w:rsidR="00B41292" w:rsidRDefault="00B41292">
      <w:pPr>
        <w:pStyle w:val="ConsPlusNormal"/>
        <w:jc w:val="center"/>
      </w:pPr>
    </w:p>
    <w:p w:rsidR="00B41292" w:rsidRDefault="00B41292">
      <w:pPr>
        <w:pStyle w:val="ConsPlusNormal"/>
        <w:ind w:firstLine="540"/>
        <w:jc w:val="both"/>
      </w:pPr>
      <w:r>
        <w:t>3.1. Конкурс проводится в два этапа: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первый этап конкурса;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финал конкурса.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3.1.1. На первом этапе конкурса Комитет рассматривает заявки и конкурсные документации и в течение 15 рабочих дней после окончания срока направления участниками конкурса заявок и конкурсной документации формирует реестр участников финала конкурса.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Решение Комитета о включении в реестр участников финала конкурса принимается на основании следующих критериев: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соответствие (несоответствие) заявки форме заявки, утвержденной Комитетом;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соответствие (несоответствие) конкурсной документации составу конкурсной документации и требованиям к ее оформлению, предусмотренным </w:t>
      </w:r>
      <w:hyperlink r:id="rId37" w:history="1">
        <w:r>
          <w:rPr>
            <w:color w:val="0000FF"/>
          </w:rPr>
          <w:t>пунктами 2.3</w:t>
        </w:r>
      </w:hyperlink>
      <w:r>
        <w:t xml:space="preserve"> и </w:t>
      </w:r>
      <w:hyperlink r:id="rId38" w:history="1">
        <w:r>
          <w:rPr>
            <w:color w:val="0000FF"/>
          </w:rPr>
          <w:t>2.4</w:t>
        </w:r>
      </w:hyperlink>
      <w:r>
        <w:t xml:space="preserve"> Положения.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В случае если на дату формирования реестра участников финала конкурса в одной или нескольких номинациях в реестр участников финала конкурса включены менее пяти участников, Комитет объявляет о продлении срока приема заявок и конкурсной документации по таким номинациям на срок не более 30 календарных дней. Решение Комитета о продлении срока приема заявок и конкурсной документации с указанием даты его начала и окончания размещается в информационно-телекоммуникационной сети "Интернет": www.gov.spb.ru/gov/otrasl/c_industrial/ в разделе "Инновации".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В случае если по истечении срока, на который был продлен срок приема заявок и конкурсной документации в реестр участников финала конкурса в одной или нескольких номинациях, включены менее пяти участников, то конкурс в таких номинациях признается несостоявшимся.</w:t>
      </w:r>
    </w:p>
    <w:p w:rsidR="00B41292" w:rsidRDefault="00B412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12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92" w:rsidRDefault="00B4129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1292" w:rsidRDefault="00B4129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41292" w:rsidRDefault="00B41292">
      <w:pPr>
        <w:pStyle w:val="ConsPlusNormal"/>
        <w:spacing w:before="280"/>
        <w:ind w:firstLine="540"/>
        <w:jc w:val="both"/>
      </w:pPr>
      <w:r>
        <w:t>3.1.3. В финале конкурса проводится заседание Комиссии, на котором участники финала конкурса осуществляют устную презентацию инновационных продуктов перед членами Комиссии.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 xml:space="preserve">Оценка участников финала конкурса осуществляется Комиссией в соответствии с </w:t>
      </w:r>
      <w:hyperlink r:id="rId39" w:history="1">
        <w:r>
          <w:rPr>
            <w:color w:val="0000FF"/>
          </w:rPr>
          <w:t>приложением</w:t>
        </w:r>
      </w:hyperlink>
      <w:r>
        <w:t xml:space="preserve"> к Положению на основании соотнесения информации, представленной участниками финала конкурса об инновационных продуктах, со следующими критериями оценки:</w:t>
      </w:r>
    </w:p>
    <w:p w:rsidR="00B41292" w:rsidRDefault="00B41292">
      <w:pPr>
        <w:pStyle w:val="ConsPlusNormal"/>
        <w:spacing w:before="220"/>
        <w:ind w:firstLine="540"/>
        <w:jc w:val="both"/>
      </w:pPr>
      <w:proofErr w:type="spellStart"/>
      <w:r>
        <w:t>наукоемкость</w:t>
      </w:r>
      <w:proofErr w:type="spellEnd"/>
      <w:r>
        <w:t xml:space="preserve"> производства инновационного продукта;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основания использования результатов интеллектуальной деятельности, используемых в инновационном продукте и(или) при его производстве;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объем рынка инновационного продукта исходя из анализа рынка, осуществленного участником конкурса;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новизна инновационного продукта;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продвижение инновационного продукта на внутреннем и внешнем рынках;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цена инновационного продукта;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экономический эффект от применения инновационного продукта для производителей и потребителей, в том числе для Санкт-Петербурга, в части увеличения экономического результата от реализации инновационного продукта и снижения совокупных затрат при применении инновационного продукта в сравнении с существующими аналогами (при наличии).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3.2. Победителями конкурса в соответствующей номинации признаются участники финала конкурса, получившие наивысшие итоговые оценки инновационного продукта согласно критериям оценки.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r>
        <w:t>4. Выплата премии победителям конкурса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 xml:space="preserve">Выплата премии победителям конкурса осуществляется Комитетом в соответствии с </w:t>
      </w:r>
      <w:hyperlink w:anchor="P372" w:history="1">
        <w:r>
          <w:rPr>
            <w:color w:val="0000FF"/>
          </w:rPr>
          <w:t>Порядком</w:t>
        </w:r>
      </w:hyperlink>
      <w:r>
        <w:t xml:space="preserve"> выплаты премии Правительства Санкт-Петербурга за лучший инновационный продукт в течение десяти рабочих дней после вступления в силу постановления Правительства Санкт-Петербурга о присуждении премии.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  <w:jc w:val="right"/>
        <w:outlineLvl w:val="0"/>
      </w:pPr>
      <w:r>
        <w:lastRenderedPageBreak/>
        <w:t>ПРИЛОЖЕНИЕ N 4</w:t>
      </w:r>
    </w:p>
    <w:p w:rsidR="00B41292" w:rsidRDefault="00B41292">
      <w:pPr>
        <w:pStyle w:val="ConsPlusNormal"/>
        <w:jc w:val="right"/>
      </w:pPr>
      <w:r>
        <w:t>к распоряжению Комитета</w:t>
      </w:r>
    </w:p>
    <w:p w:rsidR="00B41292" w:rsidRDefault="00B41292">
      <w:pPr>
        <w:pStyle w:val="ConsPlusNormal"/>
        <w:jc w:val="right"/>
      </w:pPr>
      <w:r>
        <w:t>по промышленной политике</w:t>
      </w:r>
    </w:p>
    <w:p w:rsidR="00B41292" w:rsidRDefault="00B41292">
      <w:pPr>
        <w:pStyle w:val="ConsPlusNormal"/>
        <w:jc w:val="right"/>
      </w:pPr>
      <w:r>
        <w:t>и инновациям Санкт-Петербурга</w:t>
      </w:r>
    </w:p>
    <w:p w:rsidR="00B41292" w:rsidRDefault="00B41292">
      <w:pPr>
        <w:pStyle w:val="ConsPlusNormal"/>
        <w:jc w:val="right"/>
      </w:pPr>
      <w:r>
        <w:t>от 16.09.2014 N 171-р</w:t>
      </w:r>
    </w:p>
    <w:p w:rsidR="00B41292" w:rsidRDefault="00B41292">
      <w:pPr>
        <w:pStyle w:val="ConsPlusNormal"/>
      </w:pPr>
    </w:p>
    <w:p w:rsidR="00B41292" w:rsidRDefault="00B41292">
      <w:pPr>
        <w:pStyle w:val="ConsPlusNonformat"/>
        <w:jc w:val="both"/>
      </w:pPr>
      <w:bookmarkStart w:id="5" w:name="P306"/>
      <w:bookmarkEnd w:id="5"/>
      <w:r>
        <w:t xml:space="preserve">                                  ЗАЯВКА</w:t>
      </w:r>
    </w:p>
    <w:p w:rsidR="00B41292" w:rsidRDefault="00B41292">
      <w:pPr>
        <w:pStyle w:val="ConsPlusNonformat"/>
        <w:jc w:val="both"/>
      </w:pPr>
      <w:r>
        <w:t xml:space="preserve">          на участие в конкурсе на соискание премии Правительства</w:t>
      </w:r>
    </w:p>
    <w:p w:rsidR="00B41292" w:rsidRDefault="00B41292">
      <w:pPr>
        <w:pStyle w:val="ConsPlusNonformat"/>
        <w:jc w:val="both"/>
      </w:pPr>
      <w:r>
        <w:t xml:space="preserve">             Санкт-Петербурга за лучший инновационный продукт</w:t>
      </w:r>
    </w:p>
    <w:p w:rsidR="00B41292" w:rsidRDefault="00B41292">
      <w:pPr>
        <w:pStyle w:val="ConsPlusNonformat"/>
        <w:jc w:val="both"/>
      </w:pPr>
    </w:p>
    <w:p w:rsidR="00B41292" w:rsidRDefault="00B41292">
      <w:pPr>
        <w:pStyle w:val="ConsPlusNonformat"/>
        <w:jc w:val="both"/>
      </w:pPr>
      <w:r>
        <w:t>Санкт-Петербург                                    "__" ______________ года</w:t>
      </w:r>
    </w:p>
    <w:p w:rsidR="00B41292" w:rsidRDefault="00B41292">
      <w:pPr>
        <w:pStyle w:val="ConsPlusNonformat"/>
        <w:jc w:val="both"/>
      </w:pPr>
    </w:p>
    <w:p w:rsidR="00B41292" w:rsidRDefault="00B41292">
      <w:pPr>
        <w:pStyle w:val="ConsPlusNonformat"/>
        <w:jc w:val="both"/>
      </w:pPr>
      <w:r>
        <w:t xml:space="preserve">    Изучив   </w:t>
      </w:r>
      <w:hyperlink r:id="rId40" w:history="1">
        <w:proofErr w:type="gramStart"/>
        <w:r>
          <w:rPr>
            <w:color w:val="0000FF"/>
          </w:rPr>
          <w:t>Положение</w:t>
        </w:r>
      </w:hyperlink>
      <w:r>
        <w:t xml:space="preserve">  о</w:t>
      </w:r>
      <w:proofErr w:type="gramEnd"/>
      <w:r>
        <w:t xml:space="preserve">  конкурсе  на  присуждение  премии  Правительства</w:t>
      </w:r>
    </w:p>
    <w:p w:rsidR="00B41292" w:rsidRDefault="00B41292">
      <w:pPr>
        <w:pStyle w:val="ConsPlusNonformat"/>
        <w:jc w:val="both"/>
      </w:pPr>
      <w:r>
        <w:t xml:space="preserve">Санкт-Петербурга   за   лучший    инновационный    </w:t>
      </w:r>
      <w:proofErr w:type="gramStart"/>
      <w:r>
        <w:t xml:space="preserve">продукт,   </w:t>
      </w:r>
      <w:proofErr w:type="gramEnd"/>
      <w:r>
        <w:t xml:space="preserve"> утвержденное</w:t>
      </w:r>
    </w:p>
    <w:p w:rsidR="00B41292" w:rsidRDefault="00B41292">
      <w:pPr>
        <w:pStyle w:val="ConsPlusNonformat"/>
        <w:jc w:val="both"/>
      </w:pPr>
      <w:r>
        <w:t>постановлением Правительства Санкт-Петербурга от 17.07.2014 N 607 "О премии</w:t>
      </w:r>
    </w:p>
    <w:p w:rsidR="00B41292" w:rsidRDefault="00B41292">
      <w:pPr>
        <w:pStyle w:val="ConsPlusNonformat"/>
        <w:jc w:val="both"/>
      </w:pPr>
      <w:r>
        <w:t xml:space="preserve">Правительства Санкт-Петербурга за лучший </w:t>
      </w:r>
      <w:proofErr w:type="gramStart"/>
      <w:r>
        <w:t>инновационный  продукт</w:t>
      </w:r>
      <w:proofErr w:type="gramEnd"/>
      <w:r>
        <w:t>"  (далее  -</w:t>
      </w:r>
    </w:p>
    <w:p w:rsidR="00B41292" w:rsidRDefault="00B41292">
      <w:pPr>
        <w:pStyle w:val="ConsPlusNonformat"/>
        <w:jc w:val="both"/>
      </w:pPr>
      <w:r>
        <w:t>Положение),</w:t>
      </w:r>
    </w:p>
    <w:p w:rsidR="00B41292" w:rsidRDefault="00B41292">
      <w:pPr>
        <w:pStyle w:val="ConsPlusNonformat"/>
        <w:jc w:val="both"/>
      </w:pPr>
      <w:r>
        <w:t>___________________________________________________________________________</w:t>
      </w:r>
    </w:p>
    <w:p w:rsidR="00B41292" w:rsidRDefault="00B41292">
      <w:pPr>
        <w:pStyle w:val="ConsPlusNonformat"/>
        <w:jc w:val="both"/>
      </w:pPr>
      <w:r>
        <w:t xml:space="preserve">  (наименование организации в соответствии с учредительными документами)</w:t>
      </w:r>
    </w:p>
    <w:p w:rsidR="00B41292" w:rsidRDefault="00B41292">
      <w:pPr>
        <w:pStyle w:val="ConsPlusNonformat"/>
        <w:jc w:val="both"/>
      </w:pPr>
      <w:r>
        <w:t xml:space="preserve">   (далее -  </w:t>
      </w:r>
      <w:proofErr w:type="gramStart"/>
      <w:r>
        <w:t>участник)  сообщает</w:t>
      </w:r>
      <w:proofErr w:type="gramEnd"/>
      <w:r>
        <w:t xml:space="preserve">  о  согласии  участвовать  в  конкурсе  на</w:t>
      </w:r>
    </w:p>
    <w:p w:rsidR="00B41292" w:rsidRDefault="00B41292">
      <w:pPr>
        <w:pStyle w:val="ConsPlusNonformat"/>
        <w:jc w:val="both"/>
      </w:pPr>
      <w:r>
        <w:t xml:space="preserve">соискание премии </w:t>
      </w:r>
      <w:proofErr w:type="gramStart"/>
      <w:r>
        <w:t>Правительства  Санкт</w:t>
      </w:r>
      <w:proofErr w:type="gramEnd"/>
      <w:r>
        <w:t>-Петербурга  за  лучший  инновационный</w:t>
      </w:r>
    </w:p>
    <w:p w:rsidR="00B41292" w:rsidRDefault="00B41292">
      <w:pPr>
        <w:pStyle w:val="ConsPlusNonformat"/>
        <w:jc w:val="both"/>
      </w:pPr>
      <w:r>
        <w:t>продукт (далее - конкурс) в номинации</w:t>
      </w:r>
    </w:p>
    <w:p w:rsidR="00B41292" w:rsidRDefault="00B41292">
      <w:pPr>
        <w:pStyle w:val="ConsPlusNonformat"/>
        <w:jc w:val="both"/>
      </w:pPr>
      <w:r>
        <w:t>___________________________________________________________________________</w:t>
      </w:r>
    </w:p>
    <w:p w:rsidR="00B41292" w:rsidRDefault="00B41292">
      <w:pPr>
        <w:pStyle w:val="ConsPlusNonformat"/>
        <w:jc w:val="both"/>
      </w:pPr>
      <w:r>
        <w:t xml:space="preserve">           (наименование номинации в соответствии с </w:t>
      </w:r>
      <w:hyperlink r:id="rId41" w:history="1">
        <w:r>
          <w:rPr>
            <w:color w:val="0000FF"/>
          </w:rPr>
          <w:t>Положением</w:t>
        </w:r>
      </w:hyperlink>
      <w:r>
        <w:t>)</w:t>
      </w:r>
    </w:p>
    <w:p w:rsidR="00B41292" w:rsidRDefault="00B41292">
      <w:pPr>
        <w:pStyle w:val="ConsPlusNonformat"/>
        <w:jc w:val="both"/>
      </w:pPr>
      <w:r>
        <w:t>с инновационным продуктом _________________________________________________</w:t>
      </w:r>
    </w:p>
    <w:p w:rsidR="00B41292" w:rsidRDefault="00B41292">
      <w:pPr>
        <w:pStyle w:val="ConsPlusNonformat"/>
        <w:jc w:val="both"/>
      </w:pPr>
      <w:r>
        <w:t xml:space="preserve">                                (наименование инновационного продукта)</w:t>
      </w:r>
    </w:p>
    <w:p w:rsidR="00B41292" w:rsidRDefault="00B41292">
      <w:pPr>
        <w:pStyle w:val="ConsPlusNonformat"/>
        <w:jc w:val="both"/>
      </w:pPr>
      <w:r>
        <w:t xml:space="preserve">    Участник подтверждает, что ознакомлен с </w:t>
      </w:r>
      <w:hyperlink r:id="rId42" w:history="1">
        <w:r>
          <w:rPr>
            <w:color w:val="0000FF"/>
          </w:rPr>
          <w:t>Положением</w:t>
        </w:r>
      </w:hyperlink>
      <w:r>
        <w:t xml:space="preserve"> в полном объеме.</w:t>
      </w:r>
    </w:p>
    <w:p w:rsidR="00B41292" w:rsidRDefault="00B41292">
      <w:pPr>
        <w:pStyle w:val="ConsPlusNonformat"/>
        <w:jc w:val="both"/>
      </w:pPr>
      <w:r>
        <w:t xml:space="preserve">    Участник согласен с тем, что, в случае если им </w:t>
      </w:r>
      <w:proofErr w:type="gramStart"/>
      <w:r>
        <w:t>конкурсная  документация</w:t>
      </w:r>
      <w:proofErr w:type="gramEnd"/>
    </w:p>
    <w:p w:rsidR="00B41292" w:rsidRDefault="00B41292">
      <w:pPr>
        <w:pStyle w:val="ConsPlusNonformat"/>
        <w:jc w:val="both"/>
      </w:pPr>
      <w:r>
        <w:t xml:space="preserve">представлена не в полном комплекте, участник не будет допущен </w:t>
      </w:r>
      <w:proofErr w:type="gramStart"/>
      <w:r>
        <w:t>к  участию</w:t>
      </w:r>
      <w:proofErr w:type="gramEnd"/>
      <w:r>
        <w:t xml:space="preserve">  в</w:t>
      </w:r>
    </w:p>
    <w:p w:rsidR="00B41292" w:rsidRDefault="00B41292">
      <w:pPr>
        <w:pStyle w:val="ConsPlusNonformat"/>
        <w:jc w:val="both"/>
      </w:pPr>
      <w:r>
        <w:t>конкурсе.</w:t>
      </w:r>
    </w:p>
    <w:p w:rsidR="00B41292" w:rsidRDefault="00B41292">
      <w:pPr>
        <w:pStyle w:val="ConsPlusNonformat"/>
        <w:jc w:val="both"/>
      </w:pPr>
      <w:r>
        <w:t xml:space="preserve">    Настоящим участник гарантирует достоверность представленной им в заявке</w:t>
      </w:r>
    </w:p>
    <w:p w:rsidR="00B41292" w:rsidRDefault="00B41292">
      <w:pPr>
        <w:pStyle w:val="ConsPlusNonformat"/>
        <w:jc w:val="both"/>
      </w:pPr>
      <w:r>
        <w:t xml:space="preserve">информации. Участник сообщает, что ему известно, что в </w:t>
      </w:r>
      <w:proofErr w:type="gramStart"/>
      <w:r>
        <w:t>случае  установления</w:t>
      </w:r>
      <w:proofErr w:type="gramEnd"/>
    </w:p>
    <w:p w:rsidR="00B41292" w:rsidRDefault="00B41292">
      <w:pPr>
        <w:pStyle w:val="ConsPlusNonformat"/>
        <w:jc w:val="both"/>
      </w:pPr>
      <w:r>
        <w:t xml:space="preserve">недостоверности представленной им в заявке информации </w:t>
      </w:r>
      <w:proofErr w:type="gramStart"/>
      <w:r>
        <w:t>участник  может</w:t>
      </w:r>
      <w:proofErr w:type="gramEnd"/>
      <w:r>
        <w:t xml:space="preserve">  быть</w:t>
      </w:r>
    </w:p>
    <w:p w:rsidR="00B41292" w:rsidRDefault="00B41292">
      <w:pPr>
        <w:pStyle w:val="ConsPlusNonformat"/>
        <w:jc w:val="both"/>
      </w:pPr>
      <w:r>
        <w:t>отстранен Комиссией по присуждению премии Правительства Санкт-Петербурга за</w:t>
      </w:r>
    </w:p>
    <w:p w:rsidR="00B41292" w:rsidRDefault="00B41292">
      <w:pPr>
        <w:pStyle w:val="ConsPlusNonformat"/>
        <w:jc w:val="both"/>
      </w:pPr>
      <w:r>
        <w:t xml:space="preserve">лучший инновационный </w:t>
      </w:r>
      <w:proofErr w:type="gramStart"/>
      <w:r>
        <w:t>продукт  или</w:t>
      </w:r>
      <w:proofErr w:type="gramEnd"/>
      <w:r>
        <w:t xml:space="preserve">  Комитетом  по  промышленной  политике  и</w:t>
      </w:r>
    </w:p>
    <w:p w:rsidR="00B41292" w:rsidRDefault="00B41292">
      <w:pPr>
        <w:pStyle w:val="ConsPlusNonformat"/>
        <w:jc w:val="both"/>
      </w:pPr>
      <w:r>
        <w:t xml:space="preserve">инновациям Санкт-Петербурга </w:t>
      </w:r>
      <w:proofErr w:type="gramStart"/>
      <w:r>
        <w:t>от  участия</w:t>
      </w:r>
      <w:proofErr w:type="gramEnd"/>
      <w:r>
        <w:t xml:space="preserve">  в  конкурсе  на  любом  этапе  его</w:t>
      </w:r>
    </w:p>
    <w:p w:rsidR="00B41292" w:rsidRDefault="00B41292">
      <w:pPr>
        <w:pStyle w:val="ConsPlusNonformat"/>
        <w:jc w:val="both"/>
      </w:pPr>
      <w:r>
        <w:t>проведения вплоть до подведения итогов конкурса.</w:t>
      </w:r>
    </w:p>
    <w:p w:rsidR="00B41292" w:rsidRDefault="00B41292">
      <w:pPr>
        <w:pStyle w:val="ConsPlusNonformat"/>
        <w:jc w:val="both"/>
      </w:pPr>
      <w:r>
        <w:t xml:space="preserve">    </w:t>
      </w:r>
      <w:proofErr w:type="gramStart"/>
      <w:r>
        <w:t>Участник  подтверждает</w:t>
      </w:r>
      <w:proofErr w:type="gramEnd"/>
      <w:r>
        <w:t>,  что  соответствует  требованиям  к  участникам</w:t>
      </w:r>
    </w:p>
    <w:p w:rsidR="00B41292" w:rsidRDefault="00B41292">
      <w:pPr>
        <w:pStyle w:val="ConsPlusNonformat"/>
        <w:jc w:val="both"/>
      </w:pPr>
      <w:r>
        <w:t xml:space="preserve">конкурса, предусмотренным </w:t>
      </w:r>
      <w:hyperlink r:id="rId43" w:history="1">
        <w:r>
          <w:rPr>
            <w:color w:val="0000FF"/>
          </w:rPr>
          <w:t>Положением</w:t>
        </w:r>
      </w:hyperlink>
      <w:r>
        <w:t>.</w:t>
      </w:r>
    </w:p>
    <w:p w:rsidR="00B41292" w:rsidRDefault="00B41292">
      <w:pPr>
        <w:pStyle w:val="ConsPlusNonformat"/>
        <w:jc w:val="both"/>
      </w:pPr>
    </w:p>
    <w:p w:rsidR="00B41292" w:rsidRDefault="00B41292">
      <w:pPr>
        <w:pStyle w:val="ConsPlusNonformat"/>
        <w:jc w:val="both"/>
      </w:pPr>
      <w:r>
        <w:t>В дополнение участник представляет следующую информацию:</w:t>
      </w:r>
    </w:p>
    <w:p w:rsidR="00B41292" w:rsidRDefault="00B41292">
      <w:pPr>
        <w:pStyle w:val="ConsPlusNonformat"/>
        <w:jc w:val="both"/>
      </w:pPr>
      <w:r>
        <w:t>1. ИНН/КПП</w:t>
      </w:r>
    </w:p>
    <w:p w:rsidR="00B41292" w:rsidRDefault="00B41292">
      <w:pPr>
        <w:pStyle w:val="ConsPlusNonformat"/>
        <w:jc w:val="both"/>
      </w:pPr>
      <w:r>
        <w:t>___________________________________________________________________________</w:t>
      </w:r>
    </w:p>
    <w:p w:rsidR="00B41292" w:rsidRDefault="00B41292">
      <w:pPr>
        <w:pStyle w:val="ConsPlusNonformat"/>
        <w:jc w:val="both"/>
      </w:pPr>
      <w:r>
        <w:t>2. Юридический адрес:</w:t>
      </w:r>
    </w:p>
    <w:p w:rsidR="00B41292" w:rsidRDefault="00B41292">
      <w:pPr>
        <w:pStyle w:val="ConsPlusNonformat"/>
        <w:jc w:val="both"/>
      </w:pPr>
      <w:r>
        <w:t>___________________________________________________________________________</w:t>
      </w:r>
    </w:p>
    <w:p w:rsidR="00B41292" w:rsidRDefault="00B41292">
      <w:pPr>
        <w:pStyle w:val="ConsPlusNonformat"/>
        <w:jc w:val="both"/>
      </w:pPr>
      <w:r>
        <w:t>3. Местонахождение:</w:t>
      </w:r>
    </w:p>
    <w:p w:rsidR="00B41292" w:rsidRDefault="00B41292">
      <w:pPr>
        <w:pStyle w:val="ConsPlusNonformat"/>
        <w:jc w:val="both"/>
      </w:pPr>
      <w:r>
        <w:t>___________________________________________________________________________</w:t>
      </w:r>
    </w:p>
    <w:p w:rsidR="00B41292" w:rsidRDefault="00B41292">
      <w:pPr>
        <w:pStyle w:val="ConsPlusNonformat"/>
        <w:jc w:val="both"/>
      </w:pPr>
      <w:r>
        <w:t>4. Контактный телефон, факс</w:t>
      </w:r>
    </w:p>
    <w:p w:rsidR="00B41292" w:rsidRDefault="00B41292">
      <w:pPr>
        <w:pStyle w:val="ConsPlusNonformat"/>
        <w:jc w:val="both"/>
      </w:pPr>
      <w:r>
        <w:t>___________________________________________________________________________</w:t>
      </w:r>
    </w:p>
    <w:p w:rsidR="00B41292" w:rsidRDefault="00B41292">
      <w:pPr>
        <w:pStyle w:val="ConsPlusNonformat"/>
        <w:jc w:val="both"/>
      </w:pPr>
      <w:r>
        <w:t>5. Контактное лицо</w:t>
      </w:r>
    </w:p>
    <w:p w:rsidR="00B41292" w:rsidRDefault="00B41292">
      <w:pPr>
        <w:pStyle w:val="ConsPlusNonformat"/>
        <w:jc w:val="both"/>
      </w:pPr>
      <w:r>
        <w:t>___________________________________________________________________________</w:t>
      </w:r>
    </w:p>
    <w:p w:rsidR="00B41292" w:rsidRDefault="00B41292">
      <w:pPr>
        <w:pStyle w:val="ConsPlusNonformat"/>
        <w:jc w:val="both"/>
      </w:pPr>
      <w:r>
        <w:t>6. Адрес электронной почты</w:t>
      </w:r>
    </w:p>
    <w:p w:rsidR="00B41292" w:rsidRDefault="00B41292">
      <w:pPr>
        <w:pStyle w:val="ConsPlusNonformat"/>
        <w:jc w:val="both"/>
      </w:pPr>
      <w:r>
        <w:t>___________________________________________________________________________</w:t>
      </w:r>
    </w:p>
    <w:p w:rsidR="00B41292" w:rsidRDefault="00B41292">
      <w:pPr>
        <w:pStyle w:val="ConsPlusNonformat"/>
        <w:jc w:val="both"/>
      </w:pPr>
      <w:r>
        <w:t>7. Банковские реквизиты</w:t>
      </w:r>
    </w:p>
    <w:p w:rsidR="00B41292" w:rsidRDefault="00B41292">
      <w:pPr>
        <w:pStyle w:val="ConsPlusNonformat"/>
        <w:jc w:val="both"/>
      </w:pPr>
      <w:r>
        <w:t>___________________________________________________________________________</w:t>
      </w:r>
    </w:p>
    <w:p w:rsidR="00B41292" w:rsidRDefault="00B41292">
      <w:pPr>
        <w:pStyle w:val="ConsPlusNonformat"/>
        <w:jc w:val="both"/>
      </w:pPr>
    </w:p>
    <w:p w:rsidR="00B41292" w:rsidRDefault="00B41292">
      <w:pPr>
        <w:pStyle w:val="ConsPlusNonformat"/>
        <w:jc w:val="both"/>
      </w:pPr>
      <w:r>
        <w:t>_____________________________             _________________________________</w:t>
      </w:r>
    </w:p>
    <w:p w:rsidR="00B41292" w:rsidRDefault="00B41292">
      <w:pPr>
        <w:pStyle w:val="ConsPlusNonformat"/>
        <w:jc w:val="both"/>
      </w:pPr>
      <w:r>
        <w:t xml:space="preserve">(указывается должность                 </w:t>
      </w:r>
      <w:proofErr w:type="gramStart"/>
      <w:r>
        <w:t xml:space="preserve">   (</w:t>
      </w:r>
      <w:proofErr w:type="gramEnd"/>
      <w:r>
        <w:t>Ф.И.О. руководителя юридического</w:t>
      </w:r>
    </w:p>
    <w:p w:rsidR="00B41292" w:rsidRDefault="00B41292">
      <w:pPr>
        <w:pStyle w:val="ConsPlusNonformat"/>
        <w:jc w:val="both"/>
      </w:pPr>
      <w:r>
        <w:t xml:space="preserve">руководителя юридического лица             </w:t>
      </w:r>
      <w:proofErr w:type="spellStart"/>
      <w:r>
        <w:t>лица</w:t>
      </w:r>
      <w:proofErr w:type="spellEnd"/>
      <w:r>
        <w:t>, подпись, печать)</w:t>
      </w:r>
    </w:p>
    <w:p w:rsidR="00B41292" w:rsidRDefault="00B41292">
      <w:pPr>
        <w:pStyle w:val="ConsPlusNonformat"/>
        <w:jc w:val="both"/>
      </w:pPr>
      <w:r>
        <w:t>в соответствии</w:t>
      </w:r>
    </w:p>
    <w:p w:rsidR="00B41292" w:rsidRDefault="00B41292">
      <w:pPr>
        <w:pStyle w:val="ConsPlusNonformat"/>
        <w:jc w:val="both"/>
      </w:pPr>
      <w:r>
        <w:t>с учредительными документами)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  <w:jc w:val="right"/>
        <w:outlineLvl w:val="0"/>
      </w:pPr>
    </w:p>
    <w:p w:rsidR="00B41292" w:rsidRDefault="00B41292">
      <w:pPr>
        <w:pStyle w:val="ConsPlusNormal"/>
        <w:jc w:val="right"/>
        <w:outlineLvl w:val="0"/>
      </w:pPr>
    </w:p>
    <w:p w:rsidR="00B41292" w:rsidRDefault="00B41292">
      <w:pPr>
        <w:pStyle w:val="ConsPlusNormal"/>
        <w:jc w:val="right"/>
        <w:outlineLvl w:val="0"/>
      </w:pPr>
    </w:p>
    <w:p w:rsidR="00B41292" w:rsidRDefault="00B41292">
      <w:pPr>
        <w:pStyle w:val="ConsPlusNormal"/>
        <w:jc w:val="right"/>
        <w:outlineLvl w:val="0"/>
      </w:pPr>
    </w:p>
    <w:p w:rsidR="00B41292" w:rsidRDefault="00B41292">
      <w:pPr>
        <w:pStyle w:val="ConsPlusNormal"/>
        <w:jc w:val="right"/>
        <w:outlineLvl w:val="0"/>
      </w:pPr>
    </w:p>
    <w:p w:rsidR="00B41292" w:rsidRDefault="00B41292">
      <w:pPr>
        <w:pStyle w:val="ConsPlusNormal"/>
        <w:jc w:val="right"/>
        <w:outlineLvl w:val="0"/>
      </w:pPr>
    </w:p>
    <w:p w:rsidR="00B41292" w:rsidRDefault="00B41292">
      <w:pPr>
        <w:pStyle w:val="ConsPlusNormal"/>
        <w:jc w:val="right"/>
        <w:outlineLvl w:val="0"/>
      </w:pPr>
      <w:r>
        <w:t>ПРИЛОЖЕНИЕ N 5</w:t>
      </w:r>
    </w:p>
    <w:p w:rsidR="00B41292" w:rsidRDefault="00B41292">
      <w:pPr>
        <w:pStyle w:val="ConsPlusNormal"/>
        <w:jc w:val="right"/>
      </w:pPr>
      <w:r>
        <w:t>к распоряжению Комитета</w:t>
      </w:r>
    </w:p>
    <w:p w:rsidR="00B41292" w:rsidRDefault="00B41292">
      <w:pPr>
        <w:pStyle w:val="ConsPlusNormal"/>
        <w:jc w:val="right"/>
      </w:pPr>
      <w:r>
        <w:t>по промышленной политике</w:t>
      </w:r>
    </w:p>
    <w:p w:rsidR="00B41292" w:rsidRDefault="00B41292">
      <w:pPr>
        <w:pStyle w:val="ConsPlusNormal"/>
        <w:jc w:val="right"/>
      </w:pPr>
      <w:r>
        <w:t>и инновациям Санкт-Петербурга</w:t>
      </w:r>
    </w:p>
    <w:p w:rsidR="00B41292" w:rsidRDefault="00B41292">
      <w:pPr>
        <w:pStyle w:val="ConsPlusNormal"/>
        <w:jc w:val="right"/>
      </w:pPr>
      <w:r>
        <w:t>от 16.09.2014 N 171-р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</w:pPr>
      <w:bookmarkStart w:id="6" w:name="P372"/>
      <w:bookmarkEnd w:id="6"/>
      <w:r>
        <w:t>ПОРЯДОК</w:t>
      </w:r>
    </w:p>
    <w:p w:rsidR="00B41292" w:rsidRDefault="00B41292">
      <w:pPr>
        <w:pStyle w:val="ConsPlusTitle"/>
        <w:jc w:val="center"/>
      </w:pPr>
      <w:r>
        <w:t>ВЫПЛАТЫ ПРЕМИИ ПРАВИТЕЛЬСТВА САНКТ-ПЕТЕРБУРГА</w:t>
      </w:r>
    </w:p>
    <w:p w:rsidR="00B41292" w:rsidRDefault="00B41292">
      <w:pPr>
        <w:pStyle w:val="ConsPlusTitle"/>
        <w:jc w:val="center"/>
      </w:pPr>
      <w:r>
        <w:t>ЗА ЛУЧШИЙ ИННОВАЦИОННЫЙ ПРОДУКТ</w:t>
      </w:r>
    </w:p>
    <w:p w:rsidR="00B41292" w:rsidRDefault="00B412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12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промышленной политике и инновациям</w:t>
            </w:r>
          </w:p>
          <w:p w:rsidR="00B41292" w:rsidRDefault="00B41292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24.06.2019 N 90-р)</w:t>
            </w:r>
          </w:p>
        </w:tc>
      </w:tr>
    </w:tbl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r>
        <w:t>1. Общее положение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17.07.2014 N 607 "О премии Правительства Санкт-Петербурга за лучший инновационный продукт" (далее - премия), устанавливает порядок выплаты премии Правительства Санкт-Петербурга за лучший инновационный продукт.</w:t>
      </w:r>
    </w:p>
    <w:p w:rsidR="00B41292" w:rsidRDefault="00B41292">
      <w:pPr>
        <w:pStyle w:val="ConsPlusNormal"/>
      </w:pPr>
    </w:p>
    <w:p w:rsidR="00B41292" w:rsidRDefault="00B41292">
      <w:pPr>
        <w:pStyle w:val="ConsPlusTitle"/>
        <w:jc w:val="center"/>
        <w:outlineLvl w:val="1"/>
      </w:pPr>
      <w:r>
        <w:t>2. Порядок выплаты премии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  <w:ind w:firstLine="540"/>
        <w:jc w:val="both"/>
      </w:pPr>
      <w:r>
        <w:t xml:space="preserve">2.1. На основании постановления Правительства Санкт-Петербурга о присуждении премии (далее - постановление), принимаемого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17.07.2014 N 607 "О премии Правительства Санкт-Петербурга за лучший инновационный продукт", отдел инновационной политики Управления развития высокотехнологичных отраслей промышленности и инновационной политики Комитета по промышленной политике и инновациям Санкт-Петербурга (далее - отдел инновационной политики) запрашивает у победителей конкурса, указанных в постановлении (далее - получатели премии), сведения о счете получателя премии в кредитной организации (далее - документ) в течение трех рабочих дней после принятия постановления.</w:t>
      </w:r>
    </w:p>
    <w:p w:rsidR="00B41292" w:rsidRDefault="00B4129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24.06.2019 N 90-р)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2.2. Отдел инновационной политики передает документ в отдел бухгалтерского учета Комитета по промышленной политике и инновациям Санкт-Петербурга (далее - отдел бухгалтерского учета) в течение четырех рабочих дней после получения документа от победителей конкурса.</w:t>
      </w:r>
    </w:p>
    <w:p w:rsidR="00B41292" w:rsidRDefault="00B41292">
      <w:pPr>
        <w:pStyle w:val="ConsPlusNormal"/>
        <w:spacing w:before="220"/>
        <w:ind w:firstLine="540"/>
        <w:jc w:val="both"/>
      </w:pPr>
      <w:r>
        <w:t>2.3. Отдел бухгалтерского учета на основании полученного документа осуществляет выплату премии на счет получателя премии в кредитной организации в течение трех рабочих дней.</w:t>
      </w:r>
    </w:p>
    <w:p w:rsidR="00B41292" w:rsidRDefault="00B41292">
      <w:pPr>
        <w:pStyle w:val="ConsPlusNormal"/>
      </w:pPr>
    </w:p>
    <w:p w:rsidR="00B41292" w:rsidRDefault="00B41292">
      <w:pPr>
        <w:pStyle w:val="ConsPlusNormal"/>
      </w:pPr>
    </w:p>
    <w:p w:rsidR="00B41292" w:rsidRDefault="00B41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18D" w:rsidRDefault="00E9118D"/>
    <w:sectPr w:rsidR="00E9118D" w:rsidSect="0032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92"/>
    <w:rsid w:val="00B41292"/>
    <w:rsid w:val="00E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2503C-3480-4501-A969-E5DFBD6F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C2FC1DED14FBF87DFEF85F61652AAAED88CB887BCFE51018AF0DCA1DA7692A06C7B173F91AC546A06D1D523A29C578BFA3D61C698C7E2DS6qDO" TargetMode="External"/><Relationship Id="rId18" Type="http://schemas.openxmlformats.org/officeDocument/2006/relationships/hyperlink" Target="consultantplus://offline/ref=90C2FC1DED14FBF87DFEF85F61652AAAED88CB897EC4E51018AF0DCA1DA7692A06C7B173F91AC546AE6D1D523A29C578BFA3D61C698C7E2DS6qDO" TargetMode="External"/><Relationship Id="rId26" Type="http://schemas.openxmlformats.org/officeDocument/2006/relationships/hyperlink" Target="consultantplus://offline/ref=90C2FC1DED14FBF87DFEF85F61652AAAED88CB897EC4E51018AF0DCA1DA7692A06C7B173F91AC547A86D1D523A29C578BFA3D61C698C7E2DS6qDO" TargetMode="External"/><Relationship Id="rId39" Type="http://schemas.openxmlformats.org/officeDocument/2006/relationships/hyperlink" Target="consultantplus://offline/ref=90C2FC1DED14FBF87DFEF85F61652AAAED88CB887BCFE51018AF0DCA1DA7692A06C7B173F91AC047A86D1D523A29C578BFA3D61C698C7E2DS6q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C2FC1DED14FBF87DFEF85F61652AAAED88CB897EC4E51018AF0DCA1DA7692A06C7B173F91AC546AF6D1D523A29C578BFA3D61C698C7E2DS6qDO" TargetMode="External"/><Relationship Id="rId34" Type="http://schemas.openxmlformats.org/officeDocument/2006/relationships/hyperlink" Target="consultantplus://offline/ref=90C2FC1DED14FBF87DFEF85F61652AAAED88CB897EC4E51018AF0DCA1DA7692A06C7B173F91AC547AD6D1D523A29C578BFA3D61C698C7E2DS6qDO" TargetMode="External"/><Relationship Id="rId42" Type="http://schemas.openxmlformats.org/officeDocument/2006/relationships/hyperlink" Target="consultantplus://offline/ref=90C2FC1DED14FBF87DFEF85F61652AAAED88CB887BCFE51018AF0DCA1DA7692A06C7B173F91AC547AD6D1D523A29C578BFA3D61C698C7E2DS6qDO" TargetMode="External"/><Relationship Id="rId47" Type="http://schemas.openxmlformats.org/officeDocument/2006/relationships/hyperlink" Target="consultantplus://offline/ref=90C2FC1DED14FBF87DFEF85F61652AAAED88CB897EC4E51018AF0DCA1DA7692A06C7B173F91AC542AD6D1D523A29C578BFA3D61C698C7E2DS6qDO" TargetMode="External"/><Relationship Id="rId7" Type="http://schemas.openxmlformats.org/officeDocument/2006/relationships/hyperlink" Target="consultantplus://offline/ref=90C2FC1DED14FBF87DFEF85F61652AAAEE8ECA887ACEE51018AF0DCA1DA7692A06C7B173F91AC546AD6D1D523A29C578BFA3D61C698C7E2DS6qDO" TargetMode="External"/><Relationship Id="rId12" Type="http://schemas.openxmlformats.org/officeDocument/2006/relationships/hyperlink" Target="consultantplus://offline/ref=90C2FC1DED14FBF87DFEF85F61652AAAED88CB897EC4E51018AF0DCA1DA7692A06C7B173F91AC546AD6D1D523A29C578BFA3D61C698C7E2DS6qDO" TargetMode="External"/><Relationship Id="rId17" Type="http://schemas.openxmlformats.org/officeDocument/2006/relationships/hyperlink" Target="consultantplus://offline/ref=90C2FC1DED14FBF87DFEF85F61652AAAED89CC847CCDE51018AF0DCA1DA7692A06C7B173F91AC546AE6D1D523A29C578BFA3D61C698C7E2DS6qDO" TargetMode="External"/><Relationship Id="rId25" Type="http://schemas.openxmlformats.org/officeDocument/2006/relationships/hyperlink" Target="consultantplus://offline/ref=90C2FC1DED14FBF87DFEF85F61652AAAED88CB897EC4E51018AF0DCA1DA7692A06C7B173F91AC546A06D1D523A29C578BFA3D61C698C7E2DS6qDO" TargetMode="External"/><Relationship Id="rId33" Type="http://schemas.openxmlformats.org/officeDocument/2006/relationships/hyperlink" Target="consultantplus://offline/ref=90C2FC1DED14FBF87DFEE74E74652AAAEC88CD8378CBE51018AF0DCA1DA7692A14C7E97FF91EDB46AF784B037FS7q5O" TargetMode="External"/><Relationship Id="rId38" Type="http://schemas.openxmlformats.org/officeDocument/2006/relationships/hyperlink" Target="consultantplus://offline/ref=90C2FC1DED14FBF87DFEF85F61652AAAED88CB887BCFE51018AF0DCA1DA7692A06C7B173F91AC143A06D1D523A29C578BFA3D61C698C7E2DS6qDO" TargetMode="External"/><Relationship Id="rId46" Type="http://schemas.openxmlformats.org/officeDocument/2006/relationships/hyperlink" Target="consultantplus://offline/ref=90C2FC1DED14FBF87DFEF85F61652AAAED88CB887BCFE51018AF0DCA1DA7692A14C7E97FF91EDB46AF784B037FS7q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2FC1DED14FBF87DFEF85F61652AAAED89CA877FCBE51018AF0DCA1DA7692A06C7B173F91AC546AD6D1D523A29C578BFA3D61C698C7E2DS6qDO" TargetMode="External"/><Relationship Id="rId20" Type="http://schemas.openxmlformats.org/officeDocument/2006/relationships/hyperlink" Target="consultantplus://offline/ref=90C2FC1DED14FBF87DFEF85F61652AAAED88CB887BCFE51018AF0DCA1DA7692A14C7E97FF91EDB46AF784B037FS7q5O" TargetMode="External"/><Relationship Id="rId29" Type="http://schemas.openxmlformats.org/officeDocument/2006/relationships/hyperlink" Target="consultantplus://offline/ref=90C2FC1DED14FBF87DFEF85F61652AAAED88CB897EC4E51018AF0DCA1DA7692A06C7B173F91AC547AC6D1D523A29C578BFA3D61C698C7E2DS6qDO" TargetMode="External"/><Relationship Id="rId41" Type="http://schemas.openxmlformats.org/officeDocument/2006/relationships/hyperlink" Target="consultantplus://offline/ref=90C2FC1DED14FBF87DFEF85F61652AAAED88CB887BCFE51018AF0DCA1DA7692A06C7B173F91AC547AD6D1D523A29C578BFA3D61C698C7E2DS6q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2FC1DED14FBF87DFEF85F61652AAAEE8FC9897EC8E51018AF0DCA1DA7692A06C7B173F91AC546AD6D1D523A29C578BFA3D61C698C7E2DS6qDO" TargetMode="External"/><Relationship Id="rId11" Type="http://schemas.openxmlformats.org/officeDocument/2006/relationships/hyperlink" Target="consultantplus://offline/ref=90C2FC1DED14FBF87DFEF85F61652AAAED89CC847CCDE51018AF0DCA1DA7692A06C7B173F91AC546AD6D1D523A29C578BFA3D61C698C7E2DS6qDO" TargetMode="External"/><Relationship Id="rId24" Type="http://schemas.openxmlformats.org/officeDocument/2006/relationships/hyperlink" Target="consultantplus://offline/ref=90C2FC1DED14FBF87DFEF85F61652AAAED88CB887BCFE51018AF0DCA1DA7692A14C7E97FF91EDB46AF784B037FS7q5O" TargetMode="External"/><Relationship Id="rId32" Type="http://schemas.openxmlformats.org/officeDocument/2006/relationships/hyperlink" Target="consultantplus://offline/ref=90C2FC1DED14FBF87DFEF85F61652AAAED88CB887BCFE51018AF0DCA1DA7692A14C7E97FF91EDB46AF784B037FS7q5O" TargetMode="External"/><Relationship Id="rId37" Type="http://schemas.openxmlformats.org/officeDocument/2006/relationships/hyperlink" Target="consultantplus://offline/ref=90C2FC1DED14FBF87DFEF85F61652AAAED88CB887BCFE51018AF0DCA1DA7692A06C7B173F91AC145AF6D1D523A29C578BFA3D61C698C7E2DS6qDO" TargetMode="External"/><Relationship Id="rId40" Type="http://schemas.openxmlformats.org/officeDocument/2006/relationships/hyperlink" Target="consultantplus://offline/ref=90C2FC1DED14FBF87DFEF85F61652AAAED88CB887BCFE51018AF0DCA1DA7692A06C7B173F91AC547AD6D1D523A29C578BFA3D61C698C7E2DS6qDO" TargetMode="External"/><Relationship Id="rId45" Type="http://schemas.openxmlformats.org/officeDocument/2006/relationships/hyperlink" Target="consultantplus://offline/ref=90C2FC1DED14FBF87DFEF85F61652AAAED88CB887BCFE51018AF0DCA1DA7692A06C7B173F91AC741AC6D1D523A29C578BFA3D61C698C7E2DS6qDO" TargetMode="External"/><Relationship Id="rId5" Type="http://schemas.openxmlformats.org/officeDocument/2006/relationships/hyperlink" Target="consultantplus://offline/ref=90C2FC1DED14FBF87DFEF85F61652AAAEE8CCC807ACCE51018AF0DCA1DA7692A06C7B173F91AC546AD6D1D523A29C578BFA3D61C698C7E2DS6qDO" TargetMode="External"/><Relationship Id="rId15" Type="http://schemas.openxmlformats.org/officeDocument/2006/relationships/hyperlink" Target="consultantplus://offline/ref=90C2FC1DED14FBF87DFEF85F61652AAAED89C8817AC9E51018AF0DCA1DA7692A06C7B173F91AC546AE6D1D523A29C578BFA3D61C698C7E2DS6qDO" TargetMode="External"/><Relationship Id="rId23" Type="http://schemas.openxmlformats.org/officeDocument/2006/relationships/hyperlink" Target="consultantplus://offline/ref=90C2FC1DED14FBF87DFEF85F61652AAAED88CB887BCFE51018AF0DCA1DA7692A06C7B173F91AC547AD6D1D523A29C578BFA3D61C698C7E2DS6qDO" TargetMode="External"/><Relationship Id="rId28" Type="http://schemas.openxmlformats.org/officeDocument/2006/relationships/hyperlink" Target="consultantplus://offline/ref=90C2FC1DED14FBF87DFEF85F61652AAAEE8ECA887ACEE51018AF0DCA1DA7692A06C7B173F91AC546A06D1D523A29C578BFA3D61C698C7E2DS6qDO" TargetMode="External"/><Relationship Id="rId36" Type="http://schemas.openxmlformats.org/officeDocument/2006/relationships/hyperlink" Target="consultantplus://offline/ref=90C2FC1DED14FBF87DFEF85F61652AAAED88CB897EC4E51018AF0DCA1DA7692A06C7B173F91AC544AC6D1D523A29C578BFA3D61C698C7E2DS6qD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0C2FC1DED14FBF87DFEF85F61652AAAED89CA877FCBE51018AF0DCA1DA7692A06C7B173F91AC546AD6D1D523A29C578BFA3D61C698C7E2DS6qDO" TargetMode="External"/><Relationship Id="rId19" Type="http://schemas.openxmlformats.org/officeDocument/2006/relationships/hyperlink" Target="consultantplus://offline/ref=90C2FC1DED14FBF87DFEF85F61652AAAED88CB887BCFE51018AF0DCA1DA7692A06C7B173F91AC44EAB6D1D523A29C578BFA3D61C698C7E2DS6qDO" TargetMode="External"/><Relationship Id="rId31" Type="http://schemas.openxmlformats.org/officeDocument/2006/relationships/hyperlink" Target="consultantplus://offline/ref=90C2FC1DED14FBF87DFEF85F61652AAAED88CB887BCFE51018AF0DCA1DA7692A06C7B173F91AC441AD6D1D523A29C578BFA3D61C698C7E2DS6qDO" TargetMode="External"/><Relationship Id="rId44" Type="http://schemas.openxmlformats.org/officeDocument/2006/relationships/hyperlink" Target="consultantplus://offline/ref=90C2FC1DED14FBF87DFEF85F61652AAAED88CB897EC4E51018AF0DCA1DA7692A06C7B173F91AC542AD6D1D523A29C578BFA3D61C698C7E2DS6q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C2FC1DED14FBF87DFEF85F61652AAAED89C8817AC9E51018AF0DCA1DA7692A06C7B173F91AC546AD6D1D523A29C578BFA3D61C698C7E2DS6qDO" TargetMode="External"/><Relationship Id="rId14" Type="http://schemas.openxmlformats.org/officeDocument/2006/relationships/hyperlink" Target="consultantplus://offline/ref=90C2FC1DED14FBF87DFEF85F61652AAAEE81CF8679C4E51018AF0DCA1DA7692A06C7B173F91AC546AD6D1D523A29C578BFA3D61C698C7E2DS6qDO" TargetMode="External"/><Relationship Id="rId22" Type="http://schemas.openxmlformats.org/officeDocument/2006/relationships/hyperlink" Target="consultantplus://offline/ref=90C2FC1DED14FBF87DFEF85F61652AAAED88CB887BCFE51018AF0DCA1DA7692A14C7E97FF91EDB46AF784B037FS7q5O" TargetMode="External"/><Relationship Id="rId27" Type="http://schemas.openxmlformats.org/officeDocument/2006/relationships/hyperlink" Target="consultantplus://offline/ref=90C2FC1DED14FBF87DFEF85F61652AAAED88CB897EC4E51018AF0DCA1DA7692A06C7B173F91AC547AA6D1D523A29C578BFA3D61C698C7E2DS6qDO" TargetMode="External"/><Relationship Id="rId30" Type="http://schemas.openxmlformats.org/officeDocument/2006/relationships/hyperlink" Target="consultantplus://offline/ref=90C2FC1DED14FBF87DFEF85F61652AAAED88CB887BCFE51018AF0DCA1DA7692A06C7B173F91AC44EAB6D1D523A29C578BFA3D61C698C7E2DS6qDO" TargetMode="External"/><Relationship Id="rId35" Type="http://schemas.openxmlformats.org/officeDocument/2006/relationships/hyperlink" Target="consultantplus://offline/ref=90C2FC1DED14FBF87DFEF85F61652AAAED88CB887BCFE51018AF0DCA1DA7692A06C7B173F91AC746AD6D1D523A29C578BFA3D61C698C7E2DS6qDO" TargetMode="External"/><Relationship Id="rId43" Type="http://schemas.openxmlformats.org/officeDocument/2006/relationships/hyperlink" Target="consultantplus://offline/ref=90C2FC1DED14FBF87DFEF85F61652AAAED88CB887BCFE51018AF0DCA1DA7692A06C7B173F91AC547AD6D1D523A29C578BFA3D61C698C7E2DS6qD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0C2FC1DED14FBF87DFEF85F61652AAAEE81CF8679C4E51018AF0DCA1DA7692A06C7B173F91AC546AD6D1D523A29C578BFA3D61C698C7E2DS6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Триголос Олеся Васильевна</dc:creator>
  <cp:keywords/>
  <dc:description/>
  <cp:lastModifiedBy>Триголос Олеся Васильевна</cp:lastModifiedBy>
  <cp:revision>1</cp:revision>
  <dcterms:created xsi:type="dcterms:W3CDTF">2019-07-04T14:42:00Z</dcterms:created>
  <dcterms:modified xsi:type="dcterms:W3CDTF">2019-07-04T14:53:00Z</dcterms:modified>
</cp:coreProperties>
</file>